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8235" w14:textId="6124F06A" w:rsidR="006D123F" w:rsidRPr="0085304B" w:rsidRDefault="00F56DBF" w:rsidP="006D123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Times New Roman"/>
          <w:i/>
          <w:color w:val="000000"/>
          <w:sz w:val="32"/>
          <w:szCs w:val="32"/>
        </w:rPr>
      </w:pPr>
      <w:r>
        <w:rPr>
          <w:rFonts w:eastAsia="Times New Roman"/>
          <w:b/>
          <w:i/>
          <w:color w:val="000000"/>
          <w:sz w:val="32"/>
          <w:szCs w:val="32"/>
        </w:rPr>
        <w:t>Documentación complementaria </w:t>
      </w:r>
      <w:r w:rsidR="00224E1C" w:rsidRPr="0085304B">
        <w:rPr>
          <w:rFonts w:eastAsia="Times New Roman"/>
          <w:b/>
          <w:i/>
          <w:color w:val="000000"/>
          <w:sz w:val="32"/>
          <w:szCs w:val="32"/>
        </w:rPr>
        <w:t>1</w:t>
      </w:r>
    </w:p>
    <w:p w14:paraId="69BFF0A3" w14:textId="557D2EAA" w:rsidR="006D123F" w:rsidRPr="0085304B" w:rsidRDefault="008E644B" w:rsidP="006D123F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Times New Roman"/>
          <w:b/>
          <w:color w:val="000000"/>
          <w:sz w:val="32"/>
          <w:szCs w:val="32"/>
        </w:rPr>
      </w:pPr>
      <w:r w:rsidRPr="0085304B">
        <w:rPr>
          <w:rFonts w:eastAsia="Times New Roman"/>
          <w:b/>
          <w:color w:val="000000"/>
          <w:sz w:val="32"/>
          <w:szCs w:val="32"/>
        </w:rPr>
        <w:t xml:space="preserve">Una base de datos multimodal para la </w:t>
      </w:r>
      <w:r w:rsidR="00A956FF" w:rsidRPr="0085304B">
        <w:rPr>
          <w:rFonts w:eastAsia="Times New Roman"/>
          <w:b/>
          <w:color w:val="000000"/>
          <w:sz w:val="32"/>
          <w:szCs w:val="32"/>
        </w:rPr>
        <w:t>reco</w:t>
      </w:r>
      <w:r w:rsidR="00A956FF">
        <w:rPr>
          <w:rFonts w:eastAsia="Times New Roman"/>
          <w:b/>
          <w:color w:val="000000"/>
          <w:sz w:val="32"/>
          <w:szCs w:val="32"/>
        </w:rPr>
        <w:t>pilación</w:t>
      </w:r>
      <w:r w:rsidR="00A956FF" w:rsidRPr="0085304B">
        <w:rPr>
          <w:rFonts w:eastAsia="Times New Roman"/>
          <w:b/>
          <w:color w:val="000000"/>
          <w:sz w:val="32"/>
          <w:szCs w:val="32"/>
        </w:rPr>
        <w:t xml:space="preserve"> </w:t>
      </w:r>
      <w:r w:rsidRPr="0085304B">
        <w:rPr>
          <w:rFonts w:eastAsia="Times New Roman"/>
          <w:b/>
          <w:color w:val="000000"/>
          <w:sz w:val="32"/>
          <w:szCs w:val="32"/>
        </w:rPr>
        <w:t xml:space="preserve">de datos </w:t>
      </w:r>
      <w:r w:rsidR="00A956FF">
        <w:rPr>
          <w:rFonts w:eastAsia="Times New Roman"/>
          <w:b/>
          <w:color w:val="000000"/>
          <w:sz w:val="32"/>
          <w:szCs w:val="32"/>
        </w:rPr>
        <w:t xml:space="preserve">de investigación audiológicos </w:t>
      </w:r>
      <w:r w:rsidRPr="0085304B">
        <w:rPr>
          <w:rFonts w:eastAsia="Times New Roman"/>
          <w:b/>
          <w:color w:val="000000"/>
          <w:sz w:val="32"/>
          <w:szCs w:val="32"/>
        </w:rPr>
        <w:t>interdisciplinares</w:t>
      </w:r>
    </w:p>
    <w:p w14:paraId="037F7EB3" w14:textId="084A3EF7" w:rsidR="006D123F" w:rsidRPr="0085304B" w:rsidRDefault="006D123F" w:rsidP="006D123F">
      <w:pPr>
        <w:spacing w:before="0" w:after="160"/>
        <w:rPr>
          <w:rFonts w:ascii="Arial" w:eastAsia="Times New Roman" w:hAnsi="Arial" w:cs="Arial"/>
          <w:b/>
          <w:bCs/>
          <w:color w:val="000000"/>
          <w:szCs w:val="24"/>
          <w:lang w:eastAsia="es-ES"/>
        </w:rPr>
      </w:pP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M. Amparo Callejón-Leblic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1,2,*</w:t>
      </w:r>
      <w:r w:rsidRPr="004543D5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 xml:space="preserve"> Sergio Blanco-Trejo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Brenda Villarreal-Garza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Ana M. Picazo-Reina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Beatriz Tena-García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Ana Lara-Delgado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Manuel Lazo-Maestre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Francisco López-Benitez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Fernando Escobar-Reyero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Marta Álvarez-Cendrero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M. Luisa Calero-Ramos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Cayetana López-Ladrón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Cristina Alonso-González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Francisco Ropero-Romero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Leyre Andrés-Ustarroz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Marta Cuaresma-Giráldez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3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Mercedes Atienza-Ruiz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4,5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J. L. Cantero-Lorente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4,5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Alberto Moreno-Conde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3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Jesús Moreno-Conde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3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lang w:eastAsia="es-ES"/>
        </w:rPr>
        <w:t>, Serafín Sánchez-Gómez</w:t>
      </w:r>
      <w:r w:rsidRPr="0085304B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es-ES"/>
        </w:rPr>
        <w:t>1</w:t>
      </w:r>
    </w:p>
    <w:p w14:paraId="4D2C5891" w14:textId="72C07C04" w:rsidR="006D123F" w:rsidRPr="0085304B" w:rsidRDefault="006D123F" w:rsidP="006D123F">
      <w:pPr>
        <w:spacing w:before="240" w:after="0"/>
        <w:rPr>
          <w:bCs/>
          <w:i/>
        </w:rPr>
      </w:pPr>
      <w:bookmarkStart w:id="0" w:name="_Hlk172750881"/>
      <w:r w:rsidRPr="0085304B">
        <w:rPr>
          <w:bCs/>
          <w:i/>
          <w:vertAlign w:val="superscript"/>
        </w:rPr>
        <w:t>1</w:t>
      </w:r>
      <w:r w:rsidR="00E51A8F">
        <w:rPr>
          <w:bCs/>
          <w:i/>
        </w:rPr>
        <w:t>Unidad</w:t>
      </w:r>
      <w:r w:rsidR="008E644B" w:rsidRPr="0085304B">
        <w:rPr>
          <w:bCs/>
          <w:i/>
        </w:rPr>
        <w:t xml:space="preserve"> de Otorrinolaringología, Hospital Universitario Virgen Macarena, Sevilla, España</w:t>
      </w:r>
    </w:p>
    <w:p w14:paraId="394E8DB7" w14:textId="5D629D0A" w:rsidR="006D123F" w:rsidRPr="0085304B" w:rsidRDefault="006D123F" w:rsidP="006D123F">
      <w:pPr>
        <w:spacing w:before="240" w:after="0"/>
        <w:rPr>
          <w:bCs/>
          <w:i/>
        </w:rPr>
      </w:pPr>
      <w:r w:rsidRPr="0085304B">
        <w:rPr>
          <w:bCs/>
          <w:i/>
          <w:vertAlign w:val="superscript"/>
        </w:rPr>
        <w:t>2</w:t>
      </w:r>
      <w:r w:rsidR="008E644B" w:rsidRPr="0085304B">
        <w:rPr>
          <w:bCs/>
          <w:i/>
        </w:rPr>
        <w:t>Grupo de Ingeniería Biomédica</w:t>
      </w:r>
      <w:r w:rsidRPr="0085304B">
        <w:rPr>
          <w:bCs/>
          <w:i/>
        </w:rPr>
        <w:t xml:space="preserve">, </w:t>
      </w:r>
      <w:r w:rsidR="008E644B" w:rsidRPr="0085304B">
        <w:rPr>
          <w:bCs/>
          <w:i/>
        </w:rPr>
        <w:t>Universidad de Sevilla, Sevilla, España</w:t>
      </w:r>
    </w:p>
    <w:p w14:paraId="159F738F" w14:textId="534C145A" w:rsidR="006D123F" w:rsidRPr="0085304B" w:rsidRDefault="006D123F" w:rsidP="006D123F">
      <w:pPr>
        <w:spacing w:before="240" w:after="0"/>
        <w:rPr>
          <w:bCs/>
          <w:i/>
        </w:rPr>
      </w:pPr>
      <w:r w:rsidRPr="0085304B">
        <w:rPr>
          <w:bCs/>
          <w:i/>
          <w:vertAlign w:val="superscript"/>
        </w:rPr>
        <w:t>3</w:t>
      </w:r>
      <w:r w:rsidR="008E644B" w:rsidRPr="0085304B">
        <w:rPr>
          <w:bCs/>
          <w:i/>
        </w:rPr>
        <w:t>Unidad de Innovación</w:t>
      </w:r>
      <w:r w:rsidRPr="0085304B">
        <w:rPr>
          <w:bCs/>
          <w:i/>
        </w:rPr>
        <w:t xml:space="preserve">, </w:t>
      </w:r>
      <w:r w:rsidR="008E644B" w:rsidRPr="0085304B">
        <w:rPr>
          <w:bCs/>
          <w:i/>
        </w:rPr>
        <w:t>Hospital Universitario Virgen Macarena, Sevilla</w:t>
      </w:r>
      <w:r w:rsidRPr="0085304B">
        <w:rPr>
          <w:bCs/>
          <w:i/>
        </w:rPr>
        <w:t xml:space="preserve">, </w:t>
      </w:r>
      <w:r w:rsidR="00E51A8F">
        <w:rPr>
          <w:bCs/>
          <w:i/>
        </w:rPr>
        <w:t>España</w:t>
      </w:r>
    </w:p>
    <w:p w14:paraId="2120F2C4" w14:textId="7D96A34B" w:rsidR="006D123F" w:rsidRPr="0085304B" w:rsidRDefault="006D123F" w:rsidP="006D123F">
      <w:pPr>
        <w:spacing w:before="240" w:after="0"/>
        <w:rPr>
          <w:bCs/>
          <w:i/>
        </w:rPr>
      </w:pPr>
      <w:r w:rsidRPr="0085304B">
        <w:rPr>
          <w:bCs/>
          <w:i/>
          <w:vertAlign w:val="superscript"/>
        </w:rPr>
        <w:t>4</w:t>
      </w:r>
      <w:r w:rsidR="008E644B" w:rsidRPr="0085304B">
        <w:rPr>
          <w:bCs/>
          <w:i/>
        </w:rPr>
        <w:t>Laboratorio de Neurociencia Funcional, Universidad de Pablo de Olavide</w:t>
      </w:r>
      <w:r w:rsidRPr="0085304B">
        <w:rPr>
          <w:bCs/>
          <w:i/>
        </w:rPr>
        <w:t>, Sevill</w:t>
      </w:r>
      <w:r w:rsidR="00E51A8F">
        <w:rPr>
          <w:bCs/>
          <w:i/>
        </w:rPr>
        <w:t>a</w:t>
      </w:r>
      <w:r w:rsidRPr="0085304B">
        <w:rPr>
          <w:bCs/>
          <w:i/>
        </w:rPr>
        <w:t xml:space="preserve">, </w:t>
      </w:r>
      <w:r w:rsidR="00E51A8F">
        <w:rPr>
          <w:bCs/>
          <w:i/>
        </w:rPr>
        <w:t>España</w:t>
      </w:r>
    </w:p>
    <w:p w14:paraId="080E1D6D" w14:textId="628D3812" w:rsidR="006D123F" w:rsidRPr="0085304B" w:rsidRDefault="006D123F" w:rsidP="006D123F">
      <w:pPr>
        <w:spacing w:before="240" w:after="0"/>
        <w:rPr>
          <w:bCs/>
          <w:i/>
        </w:rPr>
      </w:pPr>
      <w:r w:rsidRPr="0085304B">
        <w:rPr>
          <w:bCs/>
          <w:i/>
          <w:vertAlign w:val="superscript"/>
        </w:rPr>
        <w:t>5</w:t>
      </w:r>
      <w:r w:rsidR="000C3020" w:rsidRPr="0085304B">
        <w:rPr>
          <w:bCs/>
          <w:i/>
        </w:rPr>
        <w:t xml:space="preserve">Centro de </w:t>
      </w:r>
      <w:r w:rsidR="00F27E50" w:rsidRPr="0085304B">
        <w:rPr>
          <w:bCs/>
          <w:i/>
        </w:rPr>
        <w:t>Investigaci</w:t>
      </w:r>
      <w:r w:rsidR="00F27E50">
        <w:rPr>
          <w:bCs/>
          <w:i/>
        </w:rPr>
        <w:t>ón</w:t>
      </w:r>
      <w:r w:rsidR="00F27E50" w:rsidRPr="0085304B">
        <w:rPr>
          <w:bCs/>
          <w:i/>
        </w:rPr>
        <w:t xml:space="preserve"> </w:t>
      </w:r>
      <w:r w:rsidR="00F27E50">
        <w:rPr>
          <w:bCs/>
          <w:i/>
        </w:rPr>
        <w:t xml:space="preserve">Biomédica en Red de Enfermedades </w:t>
      </w:r>
      <w:r w:rsidR="000C3020" w:rsidRPr="0085304B">
        <w:rPr>
          <w:bCs/>
          <w:i/>
        </w:rPr>
        <w:t xml:space="preserve">Neurodegenerativas en Red </w:t>
      </w:r>
      <w:r w:rsidRPr="0085304B">
        <w:rPr>
          <w:bCs/>
          <w:i/>
        </w:rPr>
        <w:t xml:space="preserve">(CIBERNED), Madrid, </w:t>
      </w:r>
      <w:r w:rsidR="00E51A8F">
        <w:rPr>
          <w:bCs/>
          <w:i/>
        </w:rPr>
        <w:t>España</w:t>
      </w:r>
      <w:r w:rsidR="00E51A8F" w:rsidRPr="0085304B">
        <w:rPr>
          <w:bCs/>
          <w:i/>
        </w:rPr>
        <w:t xml:space="preserve"> </w:t>
      </w:r>
    </w:p>
    <w:p w14:paraId="208B985F" w14:textId="34D69357" w:rsidR="006D123F" w:rsidRPr="0085304B" w:rsidRDefault="006D123F" w:rsidP="006D123F">
      <w:pPr>
        <w:spacing w:before="240" w:after="0"/>
      </w:pPr>
      <w:r w:rsidRPr="0085304B">
        <w:rPr>
          <w:b/>
          <w:bCs/>
        </w:rPr>
        <w:t>*</w:t>
      </w:r>
      <w:r w:rsidR="00D01510" w:rsidRPr="0085304B">
        <w:rPr>
          <w:b/>
        </w:rPr>
        <w:t>Autor de correspondencia</w:t>
      </w:r>
      <w:r w:rsidRPr="0085304B">
        <w:t xml:space="preserve">: </w:t>
      </w:r>
      <w:hyperlink r:id="rId12" w:history="1">
        <w:r w:rsidRPr="0085304B">
          <w:rPr>
            <w:rStyle w:val="Hipervnculo"/>
          </w:rPr>
          <w:t>mcallejon@us.es</w:t>
        </w:r>
      </w:hyperlink>
    </w:p>
    <w:bookmarkEnd w:id="0"/>
    <w:p w14:paraId="04363C81" w14:textId="6DBFA1B4" w:rsidR="00F920CB" w:rsidRPr="0085304B" w:rsidRDefault="00F920CB" w:rsidP="00A2584B">
      <w:pPr>
        <w:spacing w:before="240" w:after="0"/>
        <w:rPr>
          <w:rFonts w:cs="Times New Roman"/>
        </w:rPr>
      </w:pPr>
    </w:p>
    <w:p w14:paraId="1BF1F537" w14:textId="78A25299" w:rsidR="00830E3F" w:rsidRPr="0085304B" w:rsidRDefault="006B23F1" w:rsidP="009E2556">
      <w:pPr>
        <w:spacing w:before="240" w:after="0"/>
        <w:jc w:val="both"/>
        <w:rPr>
          <w:rFonts w:cs="Times New Roman"/>
        </w:rPr>
      </w:pPr>
      <w:r w:rsidRPr="0085304B">
        <w:rPr>
          <w:rFonts w:eastAsia="Times New Roman" w:cs="Times New Roman"/>
          <w:color w:val="000000" w:themeColor="text1"/>
          <w:szCs w:val="24"/>
        </w:rPr>
        <w:t>Est</w:t>
      </w:r>
      <w:r>
        <w:rPr>
          <w:rFonts w:eastAsia="Times New Roman" w:cs="Times New Roman"/>
          <w:color w:val="000000" w:themeColor="text1"/>
          <w:szCs w:val="24"/>
        </w:rPr>
        <w:t>a</w:t>
      </w:r>
      <w:r w:rsidRPr="0085304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documentación</w:t>
      </w:r>
      <w:r w:rsidRPr="0085304B">
        <w:rPr>
          <w:rFonts w:eastAsia="Times New Roman" w:cs="Times New Roman"/>
          <w:color w:val="000000" w:themeColor="text1"/>
          <w:szCs w:val="24"/>
        </w:rPr>
        <w:t xml:space="preserve"> complementari</w:t>
      </w:r>
      <w:r>
        <w:rPr>
          <w:rFonts w:eastAsia="Times New Roman" w:cs="Times New Roman"/>
          <w:color w:val="000000" w:themeColor="text1"/>
          <w:szCs w:val="24"/>
        </w:rPr>
        <w:t>a</w:t>
      </w:r>
      <w:r w:rsidRPr="0085304B">
        <w:rPr>
          <w:rFonts w:eastAsia="Times New Roman" w:cs="Times New Roman"/>
          <w:color w:val="000000" w:themeColor="text1"/>
          <w:szCs w:val="24"/>
        </w:rPr>
        <w:t xml:space="preserve"> </w:t>
      </w:r>
      <w:r w:rsidR="00F24E38" w:rsidRPr="0085304B">
        <w:rPr>
          <w:rFonts w:eastAsia="Times New Roman" w:cs="Times New Roman"/>
          <w:color w:val="000000" w:themeColor="text1"/>
          <w:szCs w:val="24"/>
        </w:rPr>
        <w:t xml:space="preserve">incluye la visualización de datos que no se </w:t>
      </w:r>
      <w:r>
        <w:rPr>
          <w:rFonts w:eastAsia="Times New Roman" w:cs="Times New Roman"/>
          <w:color w:val="000000" w:themeColor="text1"/>
          <w:szCs w:val="24"/>
        </w:rPr>
        <w:t>indican</w:t>
      </w:r>
      <w:r w:rsidRPr="0085304B">
        <w:rPr>
          <w:rFonts w:eastAsia="Times New Roman" w:cs="Times New Roman"/>
          <w:color w:val="000000" w:themeColor="text1"/>
          <w:szCs w:val="24"/>
        </w:rPr>
        <w:t xml:space="preserve"> </w:t>
      </w:r>
      <w:r w:rsidR="00F24E38" w:rsidRPr="0085304B">
        <w:rPr>
          <w:rFonts w:eastAsia="Times New Roman" w:cs="Times New Roman"/>
          <w:color w:val="000000" w:themeColor="text1"/>
          <w:szCs w:val="24"/>
        </w:rPr>
        <w:t xml:space="preserve">en el cuerpo principal del artículo. </w:t>
      </w:r>
      <w:r>
        <w:rPr>
          <w:rFonts w:eastAsia="Times New Roman" w:cs="Times New Roman"/>
          <w:color w:val="000000" w:themeColor="text1"/>
          <w:szCs w:val="24"/>
        </w:rPr>
        <w:t>La documentación</w:t>
      </w:r>
      <w:r w:rsidR="00F24E38" w:rsidRPr="0085304B">
        <w:rPr>
          <w:rFonts w:eastAsia="Times New Roman" w:cs="Times New Roman"/>
          <w:color w:val="000000" w:themeColor="text1"/>
          <w:szCs w:val="24"/>
        </w:rPr>
        <w:t xml:space="preserve"> complementari</w:t>
      </w:r>
      <w:r>
        <w:rPr>
          <w:rFonts w:eastAsia="Times New Roman" w:cs="Times New Roman"/>
          <w:color w:val="000000" w:themeColor="text1"/>
          <w:szCs w:val="24"/>
        </w:rPr>
        <w:t>a</w:t>
      </w:r>
      <w:r w:rsidR="00F24E38" w:rsidRPr="0085304B">
        <w:rPr>
          <w:rFonts w:eastAsia="Times New Roman" w:cs="Times New Roman"/>
          <w:color w:val="000000" w:themeColor="text1"/>
          <w:szCs w:val="24"/>
        </w:rPr>
        <w:t xml:space="preserve"> visualiza capturas de la base de datos y de las secciones principales. </w:t>
      </w:r>
      <w:r>
        <w:rPr>
          <w:rFonts w:eastAsia="Times New Roman" w:cs="Times New Roman"/>
          <w:color w:val="000000" w:themeColor="text1"/>
          <w:szCs w:val="24"/>
        </w:rPr>
        <w:t xml:space="preserve">La </w:t>
      </w:r>
      <w:r w:rsidR="00F24E38" w:rsidRPr="0085304B">
        <w:t xml:space="preserve">S1_Figura 1 muestra algunas capturas del módulo de registro </w:t>
      </w:r>
      <w:r>
        <w:t xml:space="preserve">principal </w:t>
      </w:r>
      <w:r w:rsidR="00F24E38" w:rsidRPr="0085304B">
        <w:t>de la base de datos</w:t>
      </w:r>
      <w:r w:rsidR="00963068" w:rsidRPr="0085304B">
        <w:rPr>
          <w:rFonts w:cs="Times New Roman"/>
        </w:rPr>
        <w:t>:</w:t>
      </w:r>
    </w:p>
    <w:p w14:paraId="1A108C36" w14:textId="6F166B2B" w:rsidR="00C05DE0" w:rsidRPr="0085304B" w:rsidRDefault="00F24E38" w:rsidP="00F24E38">
      <w:pPr>
        <w:pStyle w:val="Prrafodelista"/>
        <w:numPr>
          <w:ilvl w:val="0"/>
          <w:numId w:val="20"/>
        </w:numPr>
        <w:spacing w:before="240" w:after="0"/>
        <w:jc w:val="both"/>
      </w:pPr>
      <w:r w:rsidRPr="0085304B">
        <w:t>El panel A muestra el portal</w:t>
      </w:r>
      <w:r w:rsidR="00565251" w:rsidRPr="0085304B">
        <w:t xml:space="preserve"> de inicio de sesión</w:t>
      </w:r>
      <w:r w:rsidRPr="0085304B">
        <w:t xml:space="preserve"> a la plataforma de base de datos. Se solicita a los usuarios que ingresen sus credenciales de acceso para poder iniciar sesión en la plataforma digital. Para utilizar la versión demo, el lector debe utilizar la siguiente información</w:t>
      </w:r>
      <w:r w:rsidR="00C05DE0" w:rsidRPr="0085304B">
        <w:t>:</w:t>
      </w:r>
    </w:p>
    <w:p w14:paraId="7704DF27" w14:textId="48F8FB59" w:rsidR="00304501" w:rsidRPr="0085304B" w:rsidRDefault="00F24E38" w:rsidP="00E925E5">
      <w:pPr>
        <w:pStyle w:val="Prrafodelista"/>
        <w:numPr>
          <w:ilvl w:val="1"/>
          <w:numId w:val="20"/>
        </w:numPr>
        <w:spacing w:before="240" w:after="0"/>
        <w:jc w:val="both"/>
      </w:pPr>
      <w:r w:rsidRPr="0085304B">
        <w:t>Enlace</w:t>
      </w:r>
      <w:r w:rsidR="00304501" w:rsidRPr="0085304B">
        <w:t xml:space="preserve">: </w:t>
      </w:r>
      <w:hyperlink r:id="rId13" w:history="1">
        <w:r w:rsidR="00E925E5" w:rsidRPr="0085304B">
          <w:rPr>
            <w:rStyle w:val="Hipervnculo"/>
          </w:rPr>
          <w:t>https://plataforma.innovacionsalud.org/auth/misiones_a1/login</w:t>
        </w:r>
      </w:hyperlink>
    </w:p>
    <w:p w14:paraId="493B9389" w14:textId="1F9C1AAA" w:rsidR="00C05DE0" w:rsidRPr="0085304B" w:rsidRDefault="00485DA9" w:rsidP="00C05DE0">
      <w:pPr>
        <w:pStyle w:val="Prrafodelista"/>
        <w:numPr>
          <w:ilvl w:val="1"/>
          <w:numId w:val="20"/>
        </w:numPr>
        <w:spacing w:before="240" w:after="0"/>
        <w:jc w:val="both"/>
      </w:pPr>
      <w:r w:rsidRPr="0085304B">
        <w:t>Usuario</w:t>
      </w:r>
      <w:r w:rsidR="00C05DE0" w:rsidRPr="0085304B">
        <w:t xml:space="preserve">: </w:t>
      </w:r>
      <w:proofErr w:type="spellStart"/>
      <w:r w:rsidR="00C05DE0" w:rsidRPr="0085304B">
        <w:t>demo_misiones</w:t>
      </w:r>
      <w:proofErr w:type="spellEnd"/>
    </w:p>
    <w:p w14:paraId="50BB9789" w14:textId="1308577F" w:rsidR="00963068" w:rsidRPr="0085304B" w:rsidRDefault="00F24E38" w:rsidP="00C05DE0">
      <w:pPr>
        <w:pStyle w:val="Prrafodelista"/>
        <w:numPr>
          <w:ilvl w:val="1"/>
          <w:numId w:val="20"/>
        </w:numPr>
        <w:spacing w:before="240" w:after="0"/>
      </w:pPr>
      <w:r w:rsidRPr="0085304B">
        <w:t>Clave</w:t>
      </w:r>
      <w:r w:rsidR="00C05DE0" w:rsidRPr="0085304B">
        <w:t>: 123456</w:t>
      </w:r>
    </w:p>
    <w:p w14:paraId="4CCC4F45" w14:textId="436B8FF7" w:rsidR="00963068" w:rsidRPr="0085304B" w:rsidRDefault="009E6503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85304B">
        <w:t>El p</w:t>
      </w:r>
      <w:r w:rsidR="00963068" w:rsidRPr="0085304B">
        <w:t xml:space="preserve">anel B </w:t>
      </w:r>
      <w:r w:rsidRPr="0085304B">
        <w:t xml:space="preserve">muestra una visualización del estado clínico basal y </w:t>
      </w:r>
      <w:r w:rsidR="00652873">
        <w:t xml:space="preserve">los </w:t>
      </w:r>
      <w:r w:rsidRPr="0085304B">
        <w:t xml:space="preserve">datos demográficos, en concreto aquellos relacionados con </w:t>
      </w:r>
      <w:r w:rsidR="00652873">
        <w:t>enfermedades concomitantes</w:t>
      </w:r>
      <w:r w:rsidR="00652873" w:rsidRPr="0085304B">
        <w:t xml:space="preserve"> </w:t>
      </w:r>
      <w:r w:rsidRPr="0085304B">
        <w:t xml:space="preserve">tales como </w:t>
      </w:r>
      <w:proofErr w:type="spellStart"/>
      <w:r w:rsidR="00652873">
        <w:t>cardiovasculopatías</w:t>
      </w:r>
      <w:proofErr w:type="spellEnd"/>
      <w:r w:rsidRPr="0085304B">
        <w:t>, antecedent</w:t>
      </w:r>
      <w:r w:rsidR="00EC327D" w:rsidRPr="0085304B">
        <w:t>e</w:t>
      </w:r>
      <w:r w:rsidRPr="0085304B">
        <w:t xml:space="preserve">s de </w:t>
      </w:r>
      <w:r w:rsidR="00EC327D" w:rsidRPr="0085304B">
        <w:t>cáncer</w:t>
      </w:r>
      <w:r w:rsidRPr="0085304B">
        <w:t xml:space="preserve">, </w:t>
      </w:r>
      <w:r w:rsidR="00652873">
        <w:t>trastornos</w:t>
      </w:r>
      <w:r w:rsidR="00652873" w:rsidRPr="0085304B">
        <w:t xml:space="preserve"> </w:t>
      </w:r>
      <w:r w:rsidRPr="0085304B">
        <w:t>del sueño, etc.</w:t>
      </w:r>
    </w:p>
    <w:p w14:paraId="7CB5EC2D" w14:textId="107EDC69" w:rsidR="00963068" w:rsidRPr="0085304B" w:rsidRDefault="004847ED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85304B">
        <w:t>El p</w:t>
      </w:r>
      <w:r w:rsidR="00AA1013" w:rsidRPr="0085304B">
        <w:t>anel C</w:t>
      </w:r>
      <w:r w:rsidR="00CE09EC" w:rsidRPr="0085304B">
        <w:t xml:space="preserve"> muestra la sección de </w:t>
      </w:r>
      <w:r w:rsidR="00192DC1">
        <w:t>«</w:t>
      </w:r>
      <w:r w:rsidR="00CE09EC" w:rsidRPr="0085304B">
        <w:t>Hipoacusia</w:t>
      </w:r>
      <w:r w:rsidR="00192DC1">
        <w:t>»</w:t>
      </w:r>
      <w:r w:rsidR="00FB009A">
        <w:t>,</w:t>
      </w:r>
      <w:r w:rsidR="00CE09EC" w:rsidRPr="0085304B">
        <w:t xml:space="preserve"> donde </w:t>
      </w:r>
      <w:r w:rsidR="00192DC1">
        <w:t xml:space="preserve">se presenta </w:t>
      </w:r>
      <w:r w:rsidR="00CE09EC" w:rsidRPr="0085304B">
        <w:t>una descripción más específica de la enfermedad.</w:t>
      </w:r>
    </w:p>
    <w:p w14:paraId="4F65CC3A" w14:textId="2416ABF3" w:rsidR="00AA1013" w:rsidRPr="0085304B" w:rsidRDefault="001F047D" w:rsidP="00E432AC">
      <w:pPr>
        <w:pStyle w:val="Prrafodelista"/>
        <w:numPr>
          <w:ilvl w:val="0"/>
          <w:numId w:val="20"/>
        </w:numPr>
        <w:spacing w:before="240" w:after="0"/>
        <w:jc w:val="both"/>
      </w:pPr>
      <w:r w:rsidRPr="0085304B">
        <w:t>El p</w:t>
      </w:r>
      <w:r w:rsidR="00AA1013" w:rsidRPr="0085304B">
        <w:t>anel D</w:t>
      </w:r>
      <w:r w:rsidRPr="0085304B">
        <w:t xml:space="preserve"> muestra la sección de </w:t>
      </w:r>
      <w:r w:rsidR="008741B1">
        <w:t>«</w:t>
      </w:r>
      <w:r w:rsidRPr="0085304B">
        <w:t>Audiometría</w:t>
      </w:r>
      <w:r w:rsidR="008741B1">
        <w:t>»</w:t>
      </w:r>
      <w:r w:rsidRPr="0085304B">
        <w:t xml:space="preserve"> y </w:t>
      </w:r>
      <w:r w:rsidR="008741B1">
        <w:t>«</w:t>
      </w:r>
      <w:r w:rsidRPr="0085304B">
        <w:t>Logoaudiometría</w:t>
      </w:r>
      <w:r w:rsidR="008741B1">
        <w:t>»</w:t>
      </w:r>
      <w:r w:rsidR="00E432AC" w:rsidRPr="0085304B">
        <w:t>.</w:t>
      </w:r>
    </w:p>
    <w:p w14:paraId="38ED3B95" w14:textId="7F35C127" w:rsidR="00954554" w:rsidRPr="0085304B" w:rsidRDefault="00954554" w:rsidP="00963068">
      <w:pPr>
        <w:spacing w:before="240" w:after="0"/>
        <w:jc w:val="center"/>
        <w:rPr>
          <w:rFonts w:cs="Times New Roman"/>
        </w:rPr>
      </w:pPr>
    </w:p>
    <w:p w14:paraId="5C976755" w14:textId="768C7C8A" w:rsidR="00963068" w:rsidRPr="0085304B" w:rsidRDefault="00F93C2B" w:rsidP="00AA1013">
      <w:pPr>
        <w:spacing w:before="240" w:after="0"/>
        <w:rPr>
          <w:rFonts w:cs="Times New Roman"/>
        </w:rPr>
      </w:pPr>
      <w:r w:rsidRPr="0085304B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DE6C44" wp14:editId="1D6CC60D">
                <wp:simplePos x="0" y="0"/>
                <wp:positionH relativeFrom="leftMargin">
                  <wp:posOffset>375285</wp:posOffset>
                </wp:positionH>
                <wp:positionV relativeFrom="paragraph">
                  <wp:posOffset>3365973</wp:posOffset>
                </wp:positionV>
                <wp:extent cx="438785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398B" w14:textId="5E1F5F40" w:rsidR="00FF6603" w:rsidRPr="0085304B" w:rsidRDefault="00FF6603" w:rsidP="00FF6603">
                            <w:r w:rsidRPr="0085304B">
                              <w:t>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E6C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55pt;margin-top:265.05pt;width:34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MkDg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" stroked="f">
                <v:textbox style="mso-fit-shape-to-text:t">
                  <w:txbxContent>
                    <w:p w14:paraId="5C69398B" w14:textId="5E1F5F40" w:rsidR="00FF6603" w:rsidRPr="0085304B" w:rsidRDefault="00FF6603" w:rsidP="00FF6603">
                      <w:r w:rsidRPr="0085304B">
                        <w:t>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603" w:rsidRPr="0085304B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C0EF65" wp14:editId="0692B385">
                <wp:simplePos x="0" y="0"/>
                <wp:positionH relativeFrom="leftMargin">
                  <wp:align>right</wp:align>
                </wp:positionH>
                <wp:positionV relativeFrom="paragraph">
                  <wp:posOffset>-1100</wp:posOffset>
                </wp:positionV>
                <wp:extent cx="439093" cy="140462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B2FC" w14:textId="218994FA" w:rsidR="00FF6603" w:rsidRPr="0085304B" w:rsidRDefault="00FF6603" w:rsidP="00FF6603">
                            <w:r w:rsidRPr="0085304B"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0EF65" id="_x0000_s1027" type="#_x0000_t202" style="position:absolute;margin-left:-16.65pt;margin-top:-.1pt;width:34.5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" stroked="f">
                <v:textbox style="mso-fit-shape-to-text:t">
                  <w:txbxContent>
                    <w:p w14:paraId="47F0B2FC" w14:textId="218994FA" w:rsidR="00FF6603" w:rsidRPr="0085304B" w:rsidRDefault="00FF6603" w:rsidP="00FF6603">
                      <w:r w:rsidRPr="0085304B">
                        <w:t>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BFC" w:rsidRPr="0085304B">
        <w:rPr>
          <w:rFonts w:cs="Times New Roman"/>
          <w:noProof/>
          <w:lang w:eastAsia="es-ES"/>
        </w:rPr>
        <w:drawing>
          <wp:inline distT="0" distB="0" distL="0" distR="0" wp14:anchorId="4B6D640C" wp14:editId="22807A96">
            <wp:extent cx="5528930" cy="758603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español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10" cy="759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E36B" w14:textId="164DD3FB" w:rsidR="009E2556" w:rsidRPr="0085304B" w:rsidRDefault="00AA0185" w:rsidP="00CA57C3">
      <w:pPr>
        <w:keepNext/>
        <w:jc w:val="center"/>
        <w:rPr>
          <w:rFonts w:cs="Times New Roman"/>
          <w:szCs w:val="24"/>
        </w:rPr>
      </w:pPr>
      <w:r w:rsidRPr="0085304B">
        <w:rPr>
          <w:rFonts w:cs="Times New Roman"/>
          <w:noProof/>
          <w:szCs w:val="24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10727" wp14:editId="59975E4B">
                <wp:simplePos x="0" y="0"/>
                <wp:positionH relativeFrom="leftMargin">
                  <wp:posOffset>375285</wp:posOffset>
                </wp:positionH>
                <wp:positionV relativeFrom="paragraph">
                  <wp:posOffset>2044227</wp:posOffset>
                </wp:positionV>
                <wp:extent cx="43878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A05D" w14:textId="7F843EC5" w:rsidR="00FF6603" w:rsidRPr="0085304B" w:rsidRDefault="00FF6603">
                            <w:r w:rsidRPr="0085304B">
                              <w:t>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10727" id="_x0000_s1028" type="#_x0000_t202" style="position:absolute;left:0;text-align:left;margin-left:29.55pt;margin-top:160.95pt;width:34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cbEw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" stroked="f">
                <v:textbox style="mso-fit-shape-to-text:t">
                  <w:txbxContent>
                    <w:p w14:paraId="5F40A05D" w14:textId="7F843EC5" w:rsidR="00FF6603" w:rsidRPr="0085304B" w:rsidRDefault="00FF6603">
                      <w:r w:rsidRPr="0085304B">
                        <w:t>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603" w:rsidRPr="0085304B">
        <w:rPr>
          <w:rFonts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3C7370" wp14:editId="088A8EBA">
                <wp:simplePos x="0" y="0"/>
                <wp:positionH relativeFrom="leftMargin">
                  <wp:align>right</wp:align>
                </wp:positionH>
                <wp:positionV relativeFrom="paragraph">
                  <wp:posOffset>6111</wp:posOffset>
                </wp:positionV>
                <wp:extent cx="439093" cy="140462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899C0" w14:textId="6C4A316D" w:rsidR="00FF6603" w:rsidRPr="0085304B" w:rsidRDefault="00FF6603" w:rsidP="00FF6603">
                            <w:r w:rsidRPr="0085304B">
                              <w:t>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C7370" id="_x0000_s1029" type="#_x0000_t202" style="position:absolute;left:0;text-align:left;margin-left:-16.65pt;margin-top:.5pt;width:34.5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EIEgIAAP0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" stroked="f">
                <v:textbox style="mso-fit-shape-to-text:t">
                  <w:txbxContent>
                    <w:p w14:paraId="72A899C0" w14:textId="6C4A316D" w:rsidR="00FF6603" w:rsidRPr="0085304B" w:rsidRDefault="00FF6603" w:rsidP="00FF6603">
                      <w:r w:rsidRPr="0085304B">
                        <w:t>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304B">
        <w:rPr>
          <w:rFonts w:cs="Times New Roman"/>
          <w:noProof/>
          <w:szCs w:val="24"/>
          <w:lang w:eastAsia="es-ES"/>
        </w:rPr>
        <w:drawing>
          <wp:inline distT="0" distB="0" distL="0" distR="0" wp14:anchorId="40518978" wp14:editId="1EFB5E79">
            <wp:extent cx="6144600" cy="1991995"/>
            <wp:effectExtent l="0" t="0" r="889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 es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671" cy="199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7086" w14:textId="39308AE9" w:rsidR="00AA0185" w:rsidRPr="0085304B" w:rsidRDefault="00AA0185" w:rsidP="00CA57C3">
      <w:pPr>
        <w:keepNext/>
        <w:jc w:val="center"/>
        <w:rPr>
          <w:rFonts w:cs="Times New Roman"/>
          <w:szCs w:val="24"/>
        </w:rPr>
      </w:pPr>
      <w:r w:rsidRPr="0085304B">
        <w:rPr>
          <w:rFonts w:cs="Times New Roman"/>
          <w:noProof/>
          <w:szCs w:val="24"/>
          <w:lang w:eastAsia="es-ES"/>
        </w:rPr>
        <w:drawing>
          <wp:inline distT="0" distB="0" distL="0" distR="0" wp14:anchorId="49AAFED8" wp14:editId="36CA7F94">
            <wp:extent cx="6140766" cy="417851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 es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766" cy="41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2D09B" w14:textId="23CFD4F5" w:rsidR="00FC0D44" w:rsidRPr="0085304B" w:rsidRDefault="00CA57C3" w:rsidP="00F31AE9">
      <w:pPr>
        <w:pStyle w:val="Descripcin"/>
        <w:jc w:val="both"/>
      </w:pPr>
      <w:r w:rsidRPr="0085304B">
        <w:t>S1_Fig</w:t>
      </w:r>
      <w:r w:rsidR="00AA1013" w:rsidRPr="0085304B">
        <w:t>1</w:t>
      </w:r>
      <w:r w:rsidRPr="0085304B">
        <w:t xml:space="preserve">. </w:t>
      </w:r>
      <w:r w:rsidR="007D297C" w:rsidRPr="0085304B">
        <w:t>A</w:t>
      </w:r>
      <w:r w:rsidR="002D38EC" w:rsidRPr="0085304B">
        <w:t>.</w:t>
      </w:r>
      <w:r w:rsidR="007D297C" w:rsidRPr="0085304B">
        <w:t xml:space="preserve"> Portal de acceso a la plataforma de datos multimodal.</w:t>
      </w:r>
      <w:r w:rsidR="002D38EC" w:rsidRPr="0085304B">
        <w:t xml:space="preserve"> B</w:t>
      </w:r>
      <w:r w:rsidR="007D297C" w:rsidRPr="0085304B">
        <w:t>.</w:t>
      </w:r>
      <w:r w:rsidR="002D38EC" w:rsidRPr="0085304B">
        <w:t xml:space="preserve"> Apartado clínico y sociodemográ</w:t>
      </w:r>
      <w:r w:rsidR="00A1177D" w:rsidRPr="0085304B">
        <w:t>fico</w:t>
      </w:r>
      <w:r w:rsidR="00186CD0" w:rsidRPr="0085304B">
        <w:t>. C</w:t>
      </w:r>
      <w:r w:rsidR="008F6C1A" w:rsidRPr="0085304B">
        <w:t>.</w:t>
      </w:r>
      <w:r w:rsidR="00186CD0" w:rsidRPr="0085304B">
        <w:t xml:space="preserve"> Sección de </w:t>
      </w:r>
      <w:r w:rsidR="00CF553C">
        <w:t>«</w:t>
      </w:r>
      <w:r w:rsidR="00186CD0" w:rsidRPr="0085304B">
        <w:t>Hipoacusia</w:t>
      </w:r>
      <w:r w:rsidR="00CF553C">
        <w:t>»</w:t>
      </w:r>
      <w:r w:rsidR="002D38EC" w:rsidRPr="0085304B">
        <w:t>. D</w:t>
      </w:r>
      <w:r w:rsidR="008F6C1A" w:rsidRPr="0085304B">
        <w:t>.</w:t>
      </w:r>
      <w:r w:rsidR="002D38EC" w:rsidRPr="0085304B">
        <w:t xml:space="preserve"> Sección de</w:t>
      </w:r>
      <w:r w:rsidR="007D297C" w:rsidRPr="0085304B">
        <w:t xml:space="preserve"> </w:t>
      </w:r>
      <w:r w:rsidR="00CF553C">
        <w:t>«</w:t>
      </w:r>
      <w:r w:rsidR="007D297C" w:rsidRPr="0085304B">
        <w:t>Audiometría</w:t>
      </w:r>
      <w:r w:rsidR="00CF553C">
        <w:t>»</w:t>
      </w:r>
      <w:r w:rsidR="007D297C" w:rsidRPr="0085304B">
        <w:t xml:space="preserve"> y </w:t>
      </w:r>
      <w:r w:rsidR="00CF553C">
        <w:t>«</w:t>
      </w:r>
      <w:r w:rsidR="007D297C" w:rsidRPr="0085304B">
        <w:t>Logoaudiometría</w:t>
      </w:r>
      <w:r w:rsidR="00CF553C">
        <w:t>»</w:t>
      </w:r>
      <w:r w:rsidR="00A06A19" w:rsidRPr="0085304B">
        <w:t>.</w:t>
      </w:r>
    </w:p>
    <w:sectPr w:rsidR="00FC0D44" w:rsidRPr="0085304B" w:rsidSect="009342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921F0" w14:textId="77777777" w:rsidR="00F06ABD" w:rsidRPr="0085304B" w:rsidRDefault="00F06ABD" w:rsidP="00117666">
      <w:pPr>
        <w:spacing w:after="0"/>
      </w:pPr>
      <w:r w:rsidRPr="0085304B">
        <w:separator/>
      </w:r>
    </w:p>
  </w:endnote>
  <w:endnote w:type="continuationSeparator" w:id="0">
    <w:p w14:paraId="53B80515" w14:textId="77777777" w:rsidR="00F06ABD" w:rsidRPr="0085304B" w:rsidRDefault="00F06ABD" w:rsidP="00117666">
      <w:pPr>
        <w:spacing w:after="0"/>
      </w:pPr>
      <w:r w:rsidRPr="0085304B">
        <w:continuationSeparator/>
      </w:r>
    </w:p>
  </w:endnote>
  <w:endnote w:type="continuationNotice" w:id="1">
    <w:p w14:paraId="245F6176" w14:textId="77777777" w:rsidR="00F06ABD" w:rsidRPr="0085304B" w:rsidRDefault="00F06A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441040" w:rsidRPr="0085304B" w:rsidRDefault="00C52A7B">
    <w:pPr>
      <w:rPr>
        <w:color w:val="C00000"/>
        <w:szCs w:val="24"/>
      </w:rPr>
    </w:pPr>
    <w:r w:rsidRPr="0085304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09A1CA8E" w:rsidR="00441040" w:rsidRPr="0085304B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27A1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09A1CA8E" w:rsidR="00441040" w:rsidRPr="0085304B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85304B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85304B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85304B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27A16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85304B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441040" w:rsidRPr="0085304B" w:rsidRDefault="00C52A7B">
    <w:pPr>
      <w:rPr>
        <w:b/>
        <w:sz w:val="20"/>
        <w:szCs w:val="24"/>
      </w:rPr>
    </w:pPr>
    <w:r w:rsidRPr="0085304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53894DDD" w:rsidR="00441040" w:rsidRPr="0085304B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627A1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85304B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1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53894DDD" w:rsidR="00441040" w:rsidRPr="0085304B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85304B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85304B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85304B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627A16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85304B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D1D0" w14:textId="77777777" w:rsidR="00645D1E" w:rsidRDefault="00645D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17FA9" w14:textId="77777777" w:rsidR="00F06ABD" w:rsidRPr="0085304B" w:rsidRDefault="00F06ABD" w:rsidP="00117666">
      <w:pPr>
        <w:spacing w:after="0"/>
      </w:pPr>
      <w:r w:rsidRPr="0085304B">
        <w:separator/>
      </w:r>
    </w:p>
  </w:footnote>
  <w:footnote w:type="continuationSeparator" w:id="0">
    <w:p w14:paraId="1CC9B7FD" w14:textId="77777777" w:rsidR="00F06ABD" w:rsidRPr="0085304B" w:rsidRDefault="00F06ABD" w:rsidP="00117666">
      <w:pPr>
        <w:spacing w:after="0"/>
      </w:pPr>
      <w:r w:rsidRPr="0085304B">
        <w:continuationSeparator/>
      </w:r>
    </w:p>
  </w:footnote>
  <w:footnote w:type="continuationNotice" w:id="1">
    <w:p w14:paraId="0EE3C42B" w14:textId="77777777" w:rsidR="00F06ABD" w:rsidRPr="0085304B" w:rsidRDefault="00F06A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0508DE91" w:rsidR="00441040" w:rsidRPr="0085304B" w:rsidRDefault="00C52A7B">
    <w:pPr>
      <w:rPr>
        <w:rFonts w:cs="Times New Roman"/>
      </w:rPr>
    </w:pPr>
    <w:r w:rsidRPr="0085304B">
      <w:rPr>
        <w:rFonts w:cs="Times New Roman"/>
      </w:rPr>
      <w:ptab w:relativeTo="margin" w:alignment="center" w:leader="none"/>
    </w:r>
    <w:r w:rsidRPr="0085304B">
      <w:rPr>
        <w:rFonts w:cs="Times New Roman"/>
      </w:rPr>
      <w:ptab w:relativeTo="margin" w:alignment="right" w:leader="none"/>
    </w:r>
    <w:r w:rsidR="00645D1E">
      <w:rPr>
        <w:rFonts w:cs="Times New Roman"/>
      </w:rPr>
      <w:t>Documentación complementaria </w:t>
    </w:r>
    <w:r w:rsidR="00FC091B" w:rsidRPr="0085304B">
      <w:rPr>
        <w:rFonts w:cs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A4BE" w14:textId="77777777" w:rsidR="00645D1E" w:rsidRDefault="00645D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D4E251F" w:rsidR="00441040" w:rsidRPr="0085304B" w:rsidRDefault="00A2584B" w:rsidP="0093429D">
    <w:r w:rsidRPr="0085304B">
      <w:rPr>
        <w:rFonts w:ascii="Arial" w:hAnsi="Arial" w:cs="Arial"/>
        <w:noProof/>
        <w:color w:val="000000"/>
        <w:sz w:val="22"/>
        <w:bdr w:val="none" w:sz="0" w:space="0" w:color="auto" w:frame="1"/>
        <w:lang w:eastAsia="es-ES"/>
      </w:rPr>
      <w:drawing>
        <wp:inline distT="0" distB="0" distL="0" distR="0" wp14:anchorId="49A46D35" wp14:editId="7ECF99D9">
          <wp:extent cx="2139950" cy="444500"/>
          <wp:effectExtent l="0" t="0" r="0" b="0"/>
          <wp:docPr id="2" name="Imagen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85304B">
      <w:rPr>
        <w:b/>
      </w:rPr>
      <w:ptab w:relativeTo="margin" w:alignment="center" w:leader="none"/>
    </w:r>
    <w:r w:rsidR="00C52A7B" w:rsidRPr="008530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B26F47"/>
    <w:multiLevelType w:val="hybridMultilevel"/>
    <w:tmpl w:val="794604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690229892">
    <w:abstractNumId w:val="0"/>
  </w:num>
  <w:num w:numId="2" w16cid:durableId="507523861">
    <w:abstractNumId w:val="5"/>
  </w:num>
  <w:num w:numId="3" w16cid:durableId="512189917">
    <w:abstractNumId w:val="1"/>
  </w:num>
  <w:num w:numId="4" w16cid:durableId="1772776406">
    <w:abstractNumId w:val="6"/>
  </w:num>
  <w:num w:numId="5" w16cid:durableId="21514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338803">
    <w:abstractNumId w:val="3"/>
  </w:num>
  <w:num w:numId="7" w16cid:durableId="1966041133">
    <w:abstractNumId w:val="7"/>
  </w:num>
  <w:num w:numId="8" w16cid:durableId="1451508862">
    <w:abstractNumId w:val="7"/>
  </w:num>
  <w:num w:numId="9" w16cid:durableId="1410227688">
    <w:abstractNumId w:val="7"/>
  </w:num>
  <w:num w:numId="10" w16cid:durableId="1576818416">
    <w:abstractNumId w:val="7"/>
  </w:num>
  <w:num w:numId="11" w16cid:durableId="1528442380">
    <w:abstractNumId w:val="7"/>
  </w:num>
  <w:num w:numId="12" w16cid:durableId="106656310">
    <w:abstractNumId w:val="7"/>
  </w:num>
  <w:num w:numId="13" w16cid:durableId="1026709826">
    <w:abstractNumId w:val="3"/>
  </w:num>
  <w:num w:numId="14" w16cid:durableId="1864971706">
    <w:abstractNumId w:val="2"/>
  </w:num>
  <w:num w:numId="15" w16cid:durableId="971405232">
    <w:abstractNumId w:val="2"/>
  </w:num>
  <w:num w:numId="16" w16cid:durableId="1585263702">
    <w:abstractNumId w:val="2"/>
  </w:num>
  <w:num w:numId="17" w16cid:durableId="203295267">
    <w:abstractNumId w:val="2"/>
  </w:num>
  <w:num w:numId="18" w16cid:durableId="359168341">
    <w:abstractNumId w:val="2"/>
  </w:num>
  <w:num w:numId="19" w16cid:durableId="960065328">
    <w:abstractNumId w:val="2"/>
  </w:num>
  <w:num w:numId="20" w16cid:durableId="848907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0001436A"/>
    <w:rsid w:val="00026D77"/>
    <w:rsid w:val="00034304"/>
    <w:rsid w:val="00035434"/>
    <w:rsid w:val="00036821"/>
    <w:rsid w:val="0004194E"/>
    <w:rsid w:val="000443B1"/>
    <w:rsid w:val="00052645"/>
    <w:rsid w:val="00052A14"/>
    <w:rsid w:val="0006516B"/>
    <w:rsid w:val="00077D53"/>
    <w:rsid w:val="00084617"/>
    <w:rsid w:val="000A56D2"/>
    <w:rsid w:val="000A6207"/>
    <w:rsid w:val="000C3020"/>
    <w:rsid w:val="000D3C88"/>
    <w:rsid w:val="000E1447"/>
    <w:rsid w:val="000E300F"/>
    <w:rsid w:val="001053F7"/>
    <w:rsid w:val="00105FD9"/>
    <w:rsid w:val="00107936"/>
    <w:rsid w:val="00117666"/>
    <w:rsid w:val="001549D3"/>
    <w:rsid w:val="00154D93"/>
    <w:rsid w:val="001561ED"/>
    <w:rsid w:val="00160065"/>
    <w:rsid w:val="00177D84"/>
    <w:rsid w:val="00186CD0"/>
    <w:rsid w:val="001908C1"/>
    <w:rsid w:val="00192DC1"/>
    <w:rsid w:val="001A2371"/>
    <w:rsid w:val="001B0EC3"/>
    <w:rsid w:val="001F047D"/>
    <w:rsid w:val="0020179C"/>
    <w:rsid w:val="00201943"/>
    <w:rsid w:val="00224151"/>
    <w:rsid w:val="00224E1C"/>
    <w:rsid w:val="0022783E"/>
    <w:rsid w:val="00234D03"/>
    <w:rsid w:val="002451EF"/>
    <w:rsid w:val="002453BB"/>
    <w:rsid w:val="0025741F"/>
    <w:rsid w:val="002670A9"/>
    <w:rsid w:val="00267D18"/>
    <w:rsid w:val="00283F84"/>
    <w:rsid w:val="002868E2"/>
    <w:rsid w:val="002869C3"/>
    <w:rsid w:val="00291386"/>
    <w:rsid w:val="002936E4"/>
    <w:rsid w:val="002B3BAC"/>
    <w:rsid w:val="002B4A57"/>
    <w:rsid w:val="002C3896"/>
    <w:rsid w:val="002C74CA"/>
    <w:rsid w:val="002D38EC"/>
    <w:rsid w:val="002E66B8"/>
    <w:rsid w:val="00304501"/>
    <w:rsid w:val="00310F61"/>
    <w:rsid w:val="003254BB"/>
    <w:rsid w:val="003515DB"/>
    <w:rsid w:val="003544FB"/>
    <w:rsid w:val="003561DA"/>
    <w:rsid w:val="00360A15"/>
    <w:rsid w:val="003722B2"/>
    <w:rsid w:val="00374EC7"/>
    <w:rsid w:val="0039110E"/>
    <w:rsid w:val="003B177A"/>
    <w:rsid w:val="003C5716"/>
    <w:rsid w:val="003D2F2D"/>
    <w:rsid w:val="003D36F1"/>
    <w:rsid w:val="00401590"/>
    <w:rsid w:val="00401D5A"/>
    <w:rsid w:val="00427E47"/>
    <w:rsid w:val="004371C6"/>
    <w:rsid w:val="00441040"/>
    <w:rsid w:val="00447801"/>
    <w:rsid w:val="00452E9C"/>
    <w:rsid w:val="004543D5"/>
    <w:rsid w:val="00472939"/>
    <w:rsid w:val="004735C8"/>
    <w:rsid w:val="00477298"/>
    <w:rsid w:val="004847ED"/>
    <w:rsid w:val="00485DA9"/>
    <w:rsid w:val="004961FF"/>
    <w:rsid w:val="00517A89"/>
    <w:rsid w:val="005250F2"/>
    <w:rsid w:val="00536CC2"/>
    <w:rsid w:val="005450FC"/>
    <w:rsid w:val="00561B8B"/>
    <w:rsid w:val="00565251"/>
    <w:rsid w:val="00588411"/>
    <w:rsid w:val="00593EEA"/>
    <w:rsid w:val="005A5EEE"/>
    <w:rsid w:val="005B3192"/>
    <w:rsid w:val="005D1360"/>
    <w:rsid w:val="0060245B"/>
    <w:rsid w:val="0061522B"/>
    <w:rsid w:val="0062662C"/>
    <w:rsid w:val="00627A16"/>
    <w:rsid w:val="006375C7"/>
    <w:rsid w:val="00637676"/>
    <w:rsid w:val="00645D1E"/>
    <w:rsid w:val="00652873"/>
    <w:rsid w:val="00654E8F"/>
    <w:rsid w:val="00660D05"/>
    <w:rsid w:val="00660E9B"/>
    <w:rsid w:val="006635DF"/>
    <w:rsid w:val="00676964"/>
    <w:rsid w:val="006820B1"/>
    <w:rsid w:val="00685796"/>
    <w:rsid w:val="006B2088"/>
    <w:rsid w:val="006B23F1"/>
    <w:rsid w:val="006B4AF6"/>
    <w:rsid w:val="006B7D14"/>
    <w:rsid w:val="006C2602"/>
    <w:rsid w:val="006D123F"/>
    <w:rsid w:val="006D5FB8"/>
    <w:rsid w:val="006E12F9"/>
    <w:rsid w:val="00701727"/>
    <w:rsid w:val="0070566C"/>
    <w:rsid w:val="00714C50"/>
    <w:rsid w:val="00725A7D"/>
    <w:rsid w:val="007407D2"/>
    <w:rsid w:val="0074354B"/>
    <w:rsid w:val="00747BC4"/>
    <w:rsid w:val="007501BE"/>
    <w:rsid w:val="00750619"/>
    <w:rsid w:val="0076382F"/>
    <w:rsid w:val="0078348C"/>
    <w:rsid w:val="00787B5E"/>
    <w:rsid w:val="00790BB3"/>
    <w:rsid w:val="007C206C"/>
    <w:rsid w:val="007D1C4C"/>
    <w:rsid w:val="007D297C"/>
    <w:rsid w:val="007E6635"/>
    <w:rsid w:val="00801EED"/>
    <w:rsid w:val="00802E4D"/>
    <w:rsid w:val="00803D24"/>
    <w:rsid w:val="00817DD6"/>
    <w:rsid w:val="008276FF"/>
    <w:rsid w:val="00830E3F"/>
    <w:rsid w:val="0083732F"/>
    <w:rsid w:val="0085304B"/>
    <w:rsid w:val="008608FA"/>
    <w:rsid w:val="008741B1"/>
    <w:rsid w:val="00885156"/>
    <w:rsid w:val="00886518"/>
    <w:rsid w:val="00887227"/>
    <w:rsid w:val="00887D5B"/>
    <w:rsid w:val="00895B85"/>
    <w:rsid w:val="008C4AB1"/>
    <w:rsid w:val="008C64FA"/>
    <w:rsid w:val="008E4889"/>
    <w:rsid w:val="008E644B"/>
    <w:rsid w:val="008F48C9"/>
    <w:rsid w:val="008F6C1A"/>
    <w:rsid w:val="00901B0C"/>
    <w:rsid w:val="009125DF"/>
    <w:rsid w:val="009151AA"/>
    <w:rsid w:val="009244FF"/>
    <w:rsid w:val="0093429D"/>
    <w:rsid w:val="00943573"/>
    <w:rsid w:val="00954554"/>
    <w:rsid w:val="00963068"/>
    <w:rsid w:val="00967BE0"/>
    <w:rsid w:val="00970F7D"/>
    <w:rsid w:val="009722A6"/>
    <w:rsid w:val="0097634C"/>
    <w:rsid w:val="00992F29"/>
    <w:rsid w:val="00994A3D"/>
    <w:rsid w:val="009A2711"/>
    <w:rsid w:val="009B16B4"/>
    <w:rsid w:val="009C2B12"/>
    <w:rsid w:val="009C6643"/>
    <w:rsid w:val="009C70F3"/>
    <w:rsid w:val="009E2556"/>
    <w:rsid w:val="009E5FF2"/>
    <w:rsid w:val="009E6503"/>
    <w:rsid w:val="009F0099"/>
    <w:rsid w:val="00A06A19"/>
    <w:rsid w:val="00A1177D"/>
    <w:rsid w:val="00A174D9"/>
    <w:rsid w:val="00A24AD0"/>
    <w:rsid w:val="00A2584B"/>
    <w:rsid w:val="00A25AAD"/>
    <w:rsid w:val="00A3527D"/>
    <w:rsid w:val="00A35FDE"/>
    <w:rsid w:val="00A42010"/>
    <w:rsid w:val="00A569CD"/>
    <w:rsid w:val="00A956FF"/>
    <w:rsid w:val="00AA0185"/>
    <w:rsid w:val="00AA1013"/>
    <w:rsid w:val="00AA6E01"/>
    <w:rsid w:val="00AB6715"/>
    <w:rsid w:val="00AF1073"/>
    <w:rsid w:val="00B07A27"/>
    <w:rsid w:val="00B133B2"/>
    <w:rsid w:val="00B13705"/>
    <w:rsid w:val="00B1671E"/>
    <w:rsid w:val="00B25EB8"/>
    <w:rsid w:val="00B354E1"/>
    <w:rsid w:val="00B37F4D"/>
    <w:rsid w:val="00B53E3B"/>
    <w:rsid w:val="00B63759"/>
    <w:rsid w:val="00B7377C"/>
    <w:rsid w:val="00B814EF"/>
    <w:rsid w:val="00BE5503"/>
    <w:rsid w:val="00BF3845"/>
    <w:rsid w:val="00C05BFC"/>
    <w:rsid w:val="00C05DE0"/>
    <w:rsid w:val="00C517C2"/>
    <w:rsid w:val="00C52A7B"/>
    <w:rsid w:val="00C56BAF"/>
    <w:rsid w:val="00C61454"/>
    <w:rsid w:val="00C679AA"/>
    <w:rsid w:val="00C75972"/>
    <w:rsid w:val="00C76104"/>
    <w:rsid w:val="00C77FCD"/>
    <w:rsid w:val="00C95181"/>
    <w:rsid w:val="00CA57C3"/>
    <w:rsid w:val="00CA5BC0"/>
    <w:rsid w:val="00CA7713"/>
    <w:rsid w:val="00CB0BD4"/>
    <w:rsid w:val="00CB2077"/>
    <w:rsid w:val="00CC0A3A"/>
    <w:rsid w:val="00CC19F4"/>
    <w:rsid w:val="00CC5D33"/>
    <w:rsid w:val="00CD066B"/>
    <w:rsid w:val="00CE09EC"/>
    <w:rsid w:val="00CE4FEE"/>
    <w:rsid w:val="00CF287C"/>
    <w:rsid w:val="00CF553C"/>
    <w:rsid w:val="00D00356"/>
    <w:rsid w:val="00D01510"/>
    <w:rsid w:val="00D104EB"/>
    <w:rsid w:val="00D71920"/>
    <w:rsid w:val="00DB3AA8"/>
    <w:rsid w:val="00DB59C3"/>
    <w:rsid w:val="00DC259A"/>
    <w:rsid w:val="00DE23E8"/>
    <w:rsid w:val="00DF55F0"/>
    <w:rsid w:val="00E22D88"/>
    <w:rsid w:val="00E432AC"/>
    <w:rsid w:val="00E51A8F"/>
    <w:rsid w:val="00E52377"/>
    <w:rsid w:val="00E64E17"/>
    <w:rsid w:val="00E866C9"/>
    <w:rsid w:val="00E925E5"/>
    <w:rsid w:val="00E928A5"/>
    <w:rsid w:val="00E93644"/>
    <w:rsid w:val="00E93CA9"/>
    <w:rsid w:val="00EA3D3C"/>
    <w:rsid w:val="00EA7544"/>
    <w:rsid w:val="00EB6F4C"/>
    <w:rsid w:val="00EC327D"/>
    <w:rsid w:val="00EF405F"/>
    <w:rsid w:val="00F06ABD"/>
    <w:rsid w:val="00F12327"/>
    <w:rsid w:val="00F20C59"/>
    <w:rsid w:val="00F24E38"/>
    <w:rsid w:val="00F27E50"/>
    <w:rsid w:val="00F31AE9"/>
    <w:rsid w:val="00F46900"/>
    <w:rsid w:val="00F56DBF"/>
    <w:rsid w:val="00F61D89"/>
    <w:rsid w:val="00F66756"/>
    <w:rsid w:val="00F81DA9"/>
    <w:rsid w:val="00F920CB"/>
    <w:rsid w:val="00F93C2B"/>
    <w:rsid w:val="00FB009A"/>
    <w:rsid w:val="00FC091B"/>
    <w:rsid w:val="00FC0D44"/>
    <w:rsid w:val="00FC7F17"/>
    <w:rsid w:val="00FF6603"/>
    <w:rsid w:val="0512CCD7"/>
    <w:rsid w:val="05FBE4A2"/>
    <w:rsid w:val="062DF768"/>
    <w:rsid w:val="0761654B"/>
    <w:rsid w:val="09CB5030"/>
    <w:rsid w:val="12A4F7F2"/>
    <w:rsid w:val="1480E333"/>
    <w:rsid w:val="148F45B8"/>
    <w:rsid w:val="14D4D169"/>
    <w:rsid w:val="17AA41C6"/>
    <w:rsid w:val="17C761E7"/>
    <w:rsid w:val="180A5A70"/>
    <w:rsid w:val="1D09059A"/>
    <w:rsid w:val="1D2594CE"/>
    <w:rsid w:val="1FB1021D"/>
    <w:rsid w:val="209F5201"/>
    <w:rsid w:val="20F98AC8"/>
    <w:rsid w:val="21463DDE"/>
    <w:rsid w:val="2176E6E7"/>
    <w:rsid w:val="2545A030"/>
    <w:rsid w:val="26179881"/>
    <w:rsid w:val="26288CF3"/>
    <w:rsid w:val="2823F87B"/>
    <w:rsid w:val="2C6ABCA5"/>
    <w:rsid w:val="2F128F8C"/>
    <w:rsid w:val="348594B2"/>
    <w:rsid w:val="3596A34F"/>
    <w:rsid w:val="37BD3574"/>
    <w:rsid w:val="38139A0B"/>
    <w:rsid w:val="395638B6"/>
    <w:rsid w:val="396FC120"/>
    <w:rsid w:val="40B4D46A"/>
    <w:rsid w:val="421412AE"/>
    <w:rsid w:val="425261CA"/>
    <w:rsid w:val="4364932C"/>
    <w:rsid w:val="445E04D3"/>
    <w:rsid w:val="44816BEE"/>
    <w:rsid w:val="498659BE"/>
    <w:rsid w:val="49F1548D"/>
    <w:rsid w:val="4AA53659"/>
    <w:rsid w:val="4B9D3A0B"/>
    <w:rsid w:val="4D184A0C"/>
    <w:rsid w:val="4D390A6C"/>
    <w:rsid w:val="5149DD23"/>
    <w:rsid w:val="524E0DE7"/>
    <w:rsid w:val="543B2D10"/>
    <w:rsid w:val="57E8A922"/>
    <w:rsid w:val="57EE9D6F"/>
    <w:rsid w:val="591395AE"/>
    <w:rsid w:val="5A6BF8D2"/>
    <w:rsid w:val="5C3FC453"/>
    <w:rsid w:val="5DC3DF51"/>
    <w:rsid w:val="5DC663F1"/>
    <w:rsid w:val="5E2284C3"/>
    <w:rsid w:val="5FD38B44"/>
    <w:rsid w:val="6133A1C3"/>
    <w:rsid w:val="61A526D1"/>
    <w:rsid w:val="62CF7224"/>
    <w:rsid w:val="631F4669"/>
    <w:rsid w:val="65AE6FE4"/>
    <w:rsid w:val="6A7B2C30"/>
    <w:rsid w:val="6B1BE48B"/>
    <w:rsid w:val="6B75DF8F"/>
    <w:rsid w:val="73117178"/>
    <w:rsid w:val="75080EC6"/>
    <w:rsid w:val="799DE3C2"/>
    <w:rsid w:val="7F4D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7353DAF5-3391-4FF5-AA0A-84E36436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  <w:lang w:val="es-ES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B671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globo">
    <w:name w:val="Balloon Text"/>
    <w:basedOn w:val="Normal"/>
    <w:link w:val="TextodegloboC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Descripcin">
    <w:name w:val="caption"/>
    <w:basedOn w:val="Normal"/>
    <w:next w:val="Sinespaciad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B67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67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6715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7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B6715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15"/>
    <w:rPr>
      <w:rFonts w:ascii="Times New Roman" w:hAnsi="Times New Roman"/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AB67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B6715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ipervnculo">
    <w:name w:val="Hyperlink"/>
    <w:basedOn w:val="Fuentedeprrafopredeter"/>
    <w:uiPriority w:val="99"/>
    <w:unhideWhenUsed/>
    <w:rsid w:val="00AB6715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B6715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B6715"/>
  </w:style>
  <w:style w:type="character" w:customStyle="1" w:styleId="Ttulo3Car">
    <w:name w:val="Título 3 Car"/>
    <w:basedOn w:val="Fuentedeprrafopredeter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Textoennegrita">
    <w:name w:val="Strong"/>
    <w:basedOn w:val="Fuentedeprrafopredeter"/>
    <w:uiPriority w:val="22"/>
    <w:qFormat/>
    <w:rsid w:val="00AB6715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i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E3F"/>
    <w:rPr>
      <w:color w:val="605E5C"/>
      <w:shd w:val="clear" w:color="auto" w:fill="E1DFDD"/>
    </w:rPr>
  </w:style>
  <w:style w:type="paragraph" w:customStyle="1" w:styleId="FirstParagraph">
    <w:name w:val="First Paragraph"/>
    <w:basedOn w:val="Normal"/>
    <w:uiPriority w:val="1"/>
    <w:qFormat/>
    <w:rsid w:val="57E8A922"/>
    <w:pPr>
      <w:spacing w:before="180"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ataforma.innovacionsalud.org/auth/misiones_a1/logi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mcallejon@us.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0A701CF6-454E-40BD-84AF-B3CFBAD7D5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</Pages>
  <Words>395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Links>
    <vt:vector size="6" baseType="variant"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mailto:yuza@oticonmedical.com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cp:lastModifiedBy>User</cp:lastModifiedBy>
  <cp:revision>50</cp:revision>
  <cp:lastPrinted>2013-10-03T21:51:00Z</cp:lastPrinted>
  <dcterms:created xsi:type="dcterms:W3CDTF">2024-06-05T13:59:00Z</dcterms:created>
  <dcterms:modified xsi:type="dcterms:W3CDTF">2024-08-19T08:29:00Z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endeley Recent Style Id 0_1">
    <vt:lpwstr>http://www.zotero.org/styles/american-political-science-association</vt:lpwstr>
  </property>
  <property fmtid="{D5CDD505-2E9C-101B-9397-08002B2CF9AE}" pid="11" name="Mendeley Recent Style Name 0_1">
    <vt:lpwstr>American Political Science Association</vt:lpwstr>
  </property>
  <property fmtid="{D5CDD505-2E9C-101B-9397-08002B2CF9AE}" pid="12" name="Mendeley Recent Style Id 1_1">
    <vt:lpwstr>http://www.zotero.org/styles/apa</vt:lpwstr>
  </property>
  <property fmtid="{D5CDD505-2E9C-101B-9397-08002B2CF9AE}" pid="13" name="Mendeley Recent Style Name 1_1">
    <vt:lpwstr>American Psychological Association 7th edition</vt:lpwstr>
  </property>
  <property fmtid="{D5CDD505-2E9C-101B-9397-08002B2CF9AE}" pid="14" name="Mendeley Recent Style Id 2_1">
    <vt:lpwstr>http://www.zotero.org/styles/american-sociological-association</vt:lpwstr>
  </property>
  <property fmtid="{D5CDD505-2E9C-101B-9397-08002B2CF9AE}" pid="15" name="Mendeley Recent Style Name 2_1">
    <vt:lpwstr>American Sociological Association 6th edition</vt:lpwstr>
  </property>
  <property fmtid="{D5CDD505-2E9C-101B-9397-08002B2CF9AE}" pid="16" name="Mendeley Recent Style Id 3_1">
    <vt:lpwstr>http://www.zotero.org/styles/chicago-author-date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Id 4_1">
    <vt:lpwstr>http://www.zotero.org/styles/harvard-cite-them-right</vt:lpwstr>
  </property>
  <property fmtid="{D5CDD505-2E9C-101B-9397-08002B2CF9AE}" pid="19" name="Mendeley Recent Style Name 4_1">
    <vt:lpwstr>Cite Them Right 10th edition - Harvard</vt:lpwstr>
  </property>
  <property fmtid="{D5CDD505-2E9C-101B-9397-08002B2CF9AE}" pid="20" name="Mendeley Recent Style Id 5_1">
    <vt:lpwstr>http://www.zotero.org/styles/ear-and-hearing</vt:lpwstr>
  </property>
  <property fmtid="{D5CDD505-2E9C-101B-9397-08002B2CF9AE}" pid="21" name="Mendeley Recent Style Name 5_1">
    <vt:lpwstr>Ear and Hearing</vt:lpwstr>
  </property>
  <property fmtid="{D5CDD505-2E9C-101B-9397-08002B2CF9AE}" pid="22" name="Mendeley Recent Style Id 6_1">
    <vt:lpwstr>http://www.zotero.org/styles/ieee</vt:lpwstr>
  </property>
  <property fmtid="{D5CDD505-2E9C-101B-9397-08002B2CF9AE}" pid="23" name="Mendeley Recent Style Name 6_1">
    <vt:lpwstr>IEEE</vt:lpwstr>
  </property>
  <property fmtid="{D5CDD505-2E9C-101B-9397-08002B2CF9AE}" pid="24" name="Mendeley Recent Style Id 7_1">
    <vt:lpwstr>http://www.zotero.org/styles/modern-humanities-research-association</vt:lpwstr>
  </property>
  <property fmtid="{D5CDD505-2E9C-101B-9397-08002B2CF9AE}" pid="25" name="Mendeley Recent Style Name 7_1">
    <vt:lpwstr>Modern Humanities Research Association 3rd edition (note with bibliography)</vt:lpwstr>
  </property>
  <property fmtid="{D5CDD505-2E9C-101B-9397-08002B2CF9AE}" pid="26" name="Mendeley Recent Style Id 8_1">
    <vt:lpwstr>http://www.zotero.org/styles/modern-language-association</vt:lpwstr>
  </property>
  <property fmtid="{D5CDD505-2E9C-101B-9397-08002B2CF9AE}" pid="27" name="Mendeley Recent Style Name 8_1">
    <vt:lpwstr>Modern Language Association 8th edition</vt:lpwstr>
  </property>
  <property fmtid="{D5CDD505-2E9C-101B-9397-08002B2CF9AE}" pid="28" name="Mendeley Recent Style Id 9_1">
    <vt:lpwstr>http://www.zotero.org/styles/nature</vt:lpwstr>
  </property>
  <property fmtid="{D5CDD505-2E9C-101B-9397-08002B2CF9AE}" pid="29" name="Mendeley Recent Style Name 9_1">
    <vt:lpwstr>Nature</vt:lpwstr>
  </property>
  <property fmtid="{D5CDD505-2E9C-101B-9397-08002B2CF9AE}" pid="30" name="Mendeley Citation Style_1">
    <vt:lpwstr>http://www.zotero.org/styles/harvard-cite-them-right</vt:lpwstr>
  </property>
  <property fmtid="{D5CDD505-2E9C-101B-9397-08002B2CF9AE}" pid="31" name="Mendeley Document_1">
    <vt:lpwstr>True</vt:lpwstr>
  </property>
  <property fmtid="{D5CDD505-2E9C-101B-9397-08002B2CF9AE}" pid="32" name="Mendeley Unique User Id_1">
    <vt:lpwstr>3239cbbb-29eb-34c5-83c3-0c4fc1177220</vt:lpwstr>
  </property>
</Properties>
</file>